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44" w:rsidRPr="0083652F" w:rsidRDefault="00BC2844" w:rsidP="00BC2844">
      <w:pPr>
        <w:shd w:val="clear" w:color="auto" w:fill="FFFFFF"/>
        <w:spacing w:after="120" w:line="240" w:lineRule="auto"/>
        <w:outlineLvl w:val="2"/>
        <w:rPr>
          <w:rFonts w:ascii="Georgia" w:eastAsia="Times New Roman" w:hAnsi="Georgia" w:cs="Times New Roman"/>
          <w:b/>
          <w:bCs/>
          <w:color w:val="B1201E"/>
          <w:sz w:val="31"/>
          <w:szCs w:val="31"/>
          <w:lang w:val="uk-UA" w:eastAsia="ru-RU"/>
        </w:rPr>
      </w:pPr>
      <w:proofErr w:type="spellStart"/>
      <w:r w:rsidRPr="007A3CA8">
        <w:rPr>
          <w:rFonts w:ascii="Georgia" w:eastAsia="Times New Roman" w:hAnsi="Georgia" w:cs="Times New Roman"/>
          <w:b/>
          <w:bCs/>
          <w:color w:val="B1201E"/>
          <w:sz w:val="31"/>
          <w:szCs w:val="31"/>
          <w:lang w:eastAsia="ru-RU"/>
        </w:rPr>
        <w:t>Поради</w:t>
      </w:r>
      <w:proofErr w:type="spellEnd"/>
      <w:r w:rsidRPr="007A3CA8">
        <w:rPr>
          <w:rFonts w:ascii="Georgia" w:eastAsia="Times New Roman" w:hAnsi="Georgia" w:cs="Times New Roman"/>
          <w:b/>
          <w:bCs/>
          <w:color w:val="B1201E"/>
          <w:sz w:val="31"/>
          <w:szCs w:val="31"/>
          <w:lang w:eastAsia="ru-RU"/>
        </w:rPr>
        <w:t xml:space="preserve"> </w:t>
      </w:r>
      <w:r w:rsidR="0083652F">
        <w:rPr>
          <w:rFonts w:ascii="Georgia" w:eastAsia="Times New Roman" w:hAnsi="Georgia" w:cs="Times New Roman"/>
          <w:b/>
          <w:bCs/>
          <w:color w:val="B1201E"/>
          <w:sz w:val="31"/>
          <w:szCs w:val="31"/>
          <w:lang w:val="uk-UA" w:eastAsia="ru-RU"/>
        </w:rPr>
        <w:t>педагогу</w:t>
      </w:r>
    </w:p>
    <w:p w:rsidR="00BC2844" w:rsidRPr="007A3CA8" w:rsidRDefault="00020C62" w:rsidP="00BC284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  </w:t>
      </w:r>
      <w:bookmarkStart w:id="0" w:name="_GoBack"/>
      <w:bookmarkEnd w:id="0"/>
      <w:proofErr w:type="spellStart"/>
      <w:r w:rsidR="00BC2844" w:rsidRPr="00794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="00BC2844" w:rsidRPr="00794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юбити 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роботу й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довірили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навчати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дискредитувати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авторитет –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бути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незаперечним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посміхатися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особливо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працюючи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слабкими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стежити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своїм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мовленням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добрим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але не добреньким;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вимогливим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чесним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забуваючи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учителів-новаторів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ноу-хау в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гаслом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в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повинна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важливу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вислуховувати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підказуючи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підводячи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правильної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підказками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пробачати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витівки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учневі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трапилося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могли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Іванівна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забула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висловлюватися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погано,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як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помічниками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скаржитися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принагідно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одягатися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ошатно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смаком,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різноманітних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знати,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як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найкраще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самому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дітях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ам’ятати,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унікальна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неповторна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44" w:rsidRPr="007A3CA8" w:rsidRDefault="00BC2844" w:rsidP="00BC2844">
      <w:pPr>
        <w:numPr>
          <w:ilvl w:val="0"/>
          <w:numId w:val="1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“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 й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переживань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675" w:rsidRDefault="009B14C3" w:rsidP="001F7675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4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Слід</w:t>
      </w:r>
      <w:proofErr w:type="spellEnd"/>
      <w:r w:rsidRPr="00794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4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навчитися</w:t>
      </w:r>
      <w:proofErr w:type="spellEnd"/>
      <w:r w:rsidRPr="00794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0135" w:rsidRPr="00191417" w:rsidRDefault="00160135" w:rsidP="00191417">
      <w:pPr>
        <w:pStyle w:val="a3"/>
        <w:shd w:val="clear" w:color="auto" w:fill="FFFFFF"/>
        <w:spacing w:after="285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19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Починати</w:t>
      </w:r>
      <w:proofErr w:type="spellEnd"/>
      <w:r w:rsidRPr="0019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 </w:t>
      </w:r>
      <w:proofErr w:type="spellStart"/>
      <w:r w:rsidRPr="0019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завжди</w:t>
      </w:r>
      <w:proofErr w:type="spellEnd"/>
      <w:r w:rsidRPr="0019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вчасно</w:t>
      </w:r>
      <w:proofErr w:type="spellEnd"/>
      <w:r w:rsidR="001914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9B14C3" w:rsidRPr="007A3CA8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аріювати 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голосом,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намагатися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4C3" w:rsidRPr="007A3CA8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результату на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методики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предмета;</w:t>
      </w:r>
    </w:p>
    <w:p w:rsidR="009B14C3" w:rsidRPr="007A3CA8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будь-яку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складну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4C3" w:rsidRPr="007A3CA8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усіма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4C3" w:rsidRPr="007A3CA8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працювати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мовленнєвими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помилками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й поза ним;</w:t>
      </w:r>
    </w:p>
    <w:p w:rsidR="009B14C3" w:rsidRPr="007A3CA8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продумувати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акцентувати</w:t>
      </w:r>
      <w:proofErr w:type="spellEnd"/>
      <w:proofErr w:type="gram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головному, </w:t>
      </w:r>
      <w:proofErr w:type="spellStart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компетентності сформувати, розвинути </w:t>
      </w: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4C3" w:rsidRPr="009B14C3" w:rsidRDefault="009B14C3" w:rsidP="009B14C3">
      <w:pPr>
        <w:numPr>
          <w:ilvl w:val="0"/>
          <w:numId w:val="2"/>
        </w:numPr>
        <w:shd w:val="clear" w:color="auto" w:fill="FFFFFF"/>
        <w:spacing w:after="75" w:line="235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 дозувати час на етапах</w:t>
      </w:r>
      <w:r w:rsidRPr="009B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Pr="009B14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135" w:rsidRPr="00191417" w:rsidRDefault="00020C62" w:rsidP="00191417">
      <w:pPr>
        <w:pStyle w:val="a3"/>
        <w:numPr>
          <w:ilvl w:val="0"/>
          <w:numId w:val="7"/>
        </w:numPr>
        <w:shd w:val="clear" w:color="auto" w:fill="FFFFFF"/>
        <w:spacing w:after="75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зневажати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записами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нескладними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кресленнями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малюнками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135" w:rsidRPr="00191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ні-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675" w:rsidRPr="00191417" w:rsidRDefault="00191417" w:rsidP="00191417">
      <w:pPr>
        <w:pStyle w:val="a3"/>
        <w:numPr>
          <w:ilvl w:val="0"/>
          <w:numId w:val="7"/>
        </w:numPr>
        <w:shd w:val="clear" w:color="auto" w:fill="FFFFFF"/>
        <w:spacing w:after="75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бов’язково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уроку й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160135" w:rsidRPr="0019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F7675" w:rsidRPr="00191417" w:rsidRDefault="00191417" w:rsidP="001914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91417">
        <w:rPr>
          <w:rFonts w:ascii="Times New Roman" w:hAnsi="Times New Roman" w:cs="Times New Roman"/>
          <w:sz w:val="28"/>
          <w:szCs w:val="28"/>
          <w:lang w:val="uk-UA"/>
        </w:rPr>
        <w:t>робити</w:t>
      </w:r>
      <w:r w:rsidR="001F7675" w:rsidRPr="0019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захоплю</w:t>
      </w:r>
      <w:r w:rsidR="001F7675" w:rsidRPr="00191417">
        <w:rPr>
          <w:rFonts w:ascii="Times New Roman" w:hAnsi="Times New Roman" w:cs="Times New Roman"/>
          <w:sz w:val="28"/>
          <w:szCs w:val="28"/>
          <w:lang w:val="uk-UA"/>
        </w:rPr>
        <w:t>ючим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7675" w:rsidRPr="0019141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звикайте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рутини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  <w:lang w:val="uk-UA"/>
        </w:rPr>
        <w:t>, але й</w:t>
      </w:r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перезбуд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  <w:lang w:val="uk-UA"/>
        </w:rPr>
        <w:t>жуйте</w:t>
      </w:r>
      <w:r w:rsidR="001F7675" w:rsidRPr="0019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не приносить </w:t>
      </w:r>
      <w:proofErr w:type="spellStart"/>
      <w:proofErr w:type="gramStart"/>
      <w:r w:rsidR="001F7675" w:rsidRPr="00191417">
        <w:rPr>
          <w:rFonts w:ascii="Times New Roman" w:hAnsi="Times New Roman" w:cs="Times New Roman"/>
          <w:sz w:val="28"/>
          <w:szCs w:val="28"/>
        </w:rPr>
        <w:t>користі,оскільки</w:t>
      </w:r>
      <w:proofErr w:type="spellEnd"/>
      <w:proofErr w:type="gram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на д</w:t>
      </w:r>
      <w:r w:rsidR="001F7675" w:rsidRPr="0019141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75" w:rsidRPr="00191417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="001F7675" w:rsidRPr="00191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031F91" w:rsidRDefault="00417D0F" w:rsidP="00031F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417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b/>
          <w:sz w:val="28"/>
          <w:szCs w:val="28"/>
        </w:rPr>
        <w:t>вчителю</w:t>
      </w:r>
      <w:proofErr w:type="spellEnd"/>
      <w:r w:rsidRPr="00417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417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417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417D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17D0F">
        <w:rPr>
          <w:rFonts w:ascii="Times New Roman" w:hAnsi="Times New Roman" w:cs="Times New Roman"/>
          <w:b/>
          <w:sz w:val="28"/>
          <w:szCs w:val="28"/>
        </w:rPr>
        <w:t>уроці</w:t>
      </w:r>
      <w:proofErr w:type="spellEnd"/>
    </w:p>
    <w:p w:rsidR="00417D0F" w:rsidRPr="00031F91" w:rsidRDefault="00417D0F" w:rsidP="00031F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дозволеного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еталони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прибирати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діставати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повинен знати, у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неприпустима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правил.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правила й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порядок у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36E5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>!.</w:t>
      </w:r>
      <w:proofErr w:type="gram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0F" w:rsidRPr="00D63776" w:rsidRDefault="00417D0F" w:rsidP="00D6377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Стежте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розмовляйте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6E59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гніву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обурення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піддається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контролю і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 не любите </w:t>
      </w:r>
      <w:proofErr w:type="spellStart"/>
      <w:r w:rsidRPr="00636E5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36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C62" w:rsidRPr="00020C62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r w:rsidRPr="00417D0F">
        <w:rPr>
          <w:rFonts w:ascii="Times New Roman" w:hAnsi="Times New Roman" w:cs="Times New Roman"/>
          <w:sz w:val="28"/>
          <w:szCs w:val="28"/>
          <w:lang w:val="uk-UA"/>
        </w:rPr>
        <w:t>спокою.</w:t>
      </w:r>
      <w:r w:rsidR="00020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Звертайте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будь-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вияви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7D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безупинного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>","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припини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","не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Відрізняйте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подобаються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вияву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розшифрувати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попереджають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втручайтеся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рішуче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кидають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r w:rsidRPr="00417D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непокори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891FA1" w:rsidRDefault="00417D0F" w:rsidP="00D637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1FA1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товариські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фамільярність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FA1">
        <w:rPr>
          <w:rFonts w:ascii="Times New Roman" w:hAnsi="Times New Roman" w:cs="Times New Roman"/>
          <w:sz w:val="28"/>
          <w:szCs w:val="28"/>
        </w:rPr>
        <w:t>неповагу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1FA1">
        <w:rPr>
          <w:rFonts w:ascii="Times New Roman" w:hAnsi="Times New Roman" w:cs="Times New Roman"/>
          <w:sz w:val="28"/>
          <w:szCs w:val="28"/>
        </w:rPr>
        <w:t xml:space="preserve"> Ви можете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перетворюючись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на одного з них. </w:t>
      </w:r>
    </w:p>
    <w:p w:rsidR="00417D0F" w:rsidRPr="00891FA1" w:rsidRDefault="00417D0F" w:rsidP="00D6377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наполягайте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повазі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91FA1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891FA1">
        <w:rPr>
          <w:rFonts w:ascii="Times New Roman" w:hAnsi="Times New Roman" w:cs="Times New Roman"/>
          <w:sz w:val="28"/>
          <w:szCs w:val="28"/>
        </w:rPr>
        <w:t>чемно</w:t>
      </w:r>
      <w:proofErr w:type="spellEnd"/>
      <w:r w:rsidRPr="00891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Пам’ятайте, що дитяча безвідповідальність - явище, що не має нічого спільного з відвертою непокорою, і тому боротися з нею потрібно спокійними методами.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все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бурхливо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незначна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перейшла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очах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неефективного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D0F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D63776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серйозні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кроки,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погано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поводитись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визнавати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17D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7D0F" w:rsidRPr="00D63776" w:rsidRDefault="00417D0F" w:rsidP="00D637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Будьте прикладом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самодисципліни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Гарної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переймають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напохваті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одного виду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переходьте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чистоту і порядок.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Готуйтеся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так,щоб</w:t>
      </w:r>
      <w:proofErr w:type="spellEnd"/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завантажені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часу занять . Нехай у вас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альтернативні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Будьте господарем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Умійте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направляти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Створюйте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важкі"учні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будьте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прикладом як 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особливо коли не все добре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виявляйте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ввічливість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зберігаючи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приємний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голос,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ввічливі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послідовні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Ніщо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так 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бентежить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настрої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D0F">
        <w:rPr>
          <w:rFonts w:ascii="Times New Roman" w:hAnsi="Times New Roman" w:cs="Times New Roman"/>
          <w:sz w:val="28"/>
          <w:szCs w:val="28"/>
        </w:rPr>
        <w:t>учителя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негайне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випробувати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дозволеного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>.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дратуйте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Причиною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незнання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очікують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>, н</w:t>
      </w:r>
      <w:r w:rsidRPr="00417D0F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непослідовні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свою думку.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Стримуйте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r w:rsidRPr="00417D0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сіма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силами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вашим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контролю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розслабитися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нехай руки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ненапруженими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жести –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повільними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голос – тихим.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Уникайте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7D0F">
        <w:rPr>
          <w:rFonts w:ascii="Times New Roman" w:hAnsi="Times New Roman" w:cs="Times New Roman"/>
          <w:sz w:val="28"/>
          <w:szCs w:val="28"/>
        </w:rPr>
        <w:t>виконувати.Ніколи</w:t>
      </w:r>
      <w:proofErr w:type="spellEnd"/>
      <w:proofErr w:type="gramEnd"/>
      <w:r w:rsidRPr="00417D0F">
        <w:rPr>
          <w:rFonts w:ascii="Times New Roman" w:hAnsi="Times New Roman" w:cs="Times New Roman"/>
          <w:sz w:val="28"/>
          <w:szCs w:val="28"/>
        </w:rPr>
        <w:t xml:space="preserve"> не карайте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погано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встигає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через те,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0F">
        <w:rPr>
          <w:rFonts w:ascii="Times New Roman" w:hAnsi="Times New Roman" w:cs="Times New Roman"/>
          <w:sz w:val="28"/>
          <w:szCs w:val="28"/>
        </w:rPr>
        <w:lastRenderedPageBreak/>
        <w:t>Надайте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достатню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Надавайте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в очах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стимулом до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гарної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0F" w:rsidRPr="00417D0F" w:rsidRDefault="00417D0F" w:rsidP="00417D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7D0F">
        <w:rPr>
          <w:rFonts w:ascii="Times New Roman" w:hAnsi="Times New Roman" w:cs="Times New Roman"/>
          <w:sz w:val="28"/>
          <w:szCs w:val="28"/>
        </w:rPr>
        <w:t xml:space="preserve">Нехай вашими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щирій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прихильності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нанеминучість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прорахунків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417D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17D0F">
        <w:rPr>
          <w:rFonts w:ascii="Times New Roman" w:hAnsi="Times New Roman" w:cs="Times New Roman"/>
          <w:sz w:val="28"/>
          <w:szCs w:val="28"/>
        </w:rPr>
        <w:t>.</w:t>
      </w:r>
    </w:p>
    <w:p w:rsidR="00BC2844" w:rsidRPr="00417D0F" w:rsidRDefault="00BC2844">
      <w:pPr>
        <w:rPr>
          <w:lang w:val="uk-UA"/>
        </w:rPr>
      </w:pPr>
    </w:p>
    <w:sectPr w:rsidR="00BC2844" w:rsidRPr="0041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371E"/>
    <w:multiLevelType w:val="hybridMultilevel"/>
    <w:tmpl w:val="5B4E5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7418F"/>
    <w:multiLevelType w:val="multilevel"/>
    <w:tmpl w:val="A5A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46F84"/>
    <w:multiLevelType w:val="multilevel"/>
    <w:tmpl w:val="CCFC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97BAF"/>
    <w:multiLevelType w:val="hybridMultilevel"/>
    <w:tmpl w:val="6CA0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7394"/>
    <w:multiLevelType w:val="hybridMultilevel"/>
    <w:tmpl w:val="8486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1695"/>
    <w:multiLevelType w:val="multilevel"/>
    <w:tmpl w:val="744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04694"/>
    <w:multiLevelType w:val="hybridMultilevel"/>
    <w:tmpl w:val="999C68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44"/>
    <w:rsid w:val="00020C62"/>
    <w:rsid w:val="00031F91"/>
    <w:rsid w:val="00160135"/>
    <w:rsid w:val="00191417"/>
    <w:rsid w:val="001F7675"/>
    <w:rsid w:val="00417D0F"/>
    <w:rsid w:val="00485372"/>
    <w:rsid w:val="004B3818"/>
    <w:rsid w:val="0057096D"/>
    <w:rsid w:val="0083652F"/>
    <w:rsid w:val="009B14C3"/>
    <w:rsid w:val="00A662FB"/>
    <w:rsid w:val="00BC2844"/>
    <w:rsid w:val="00C92C3F"/>
    <w:rsid w:val="00D63776"/>
    <w:rsid w:val="00E6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21C"/>
  <w15:chartTrackingRefBased/>
  <w15:docId w15:val="{B48C37D0-5CBE-4D99-9732-9F65F093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2024-03-25T07:35:00Z</dcterms:created>
  <dcterms:modified xsi:type="dcterms:W3CDTF">2024-03-25T09:23:00Z</dcterms:modified>
</cp:coreProperties>
</file>